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bookmarkStart w:id="67" w:name="_GoBack"/>
      <w:bookmarkEnd w:id="67"/>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default"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宝兴县灵关保障性租赁住房建设（二期）公区装饰装修工程劳务供应商采购</w:t>
      </w:r>
    </w:p>
    <w:p>
      <w:pPr>
        <w:pStyle w:val="14"/>
      </w:pPr>
    </w:p>
    <w:p>
      <w:pPr>
        <w:ind w:firstLine="1800" w:firstLineChars="500"/>
        <w:rPr>
          <w:rFonts w:hint="default"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FF0000"/>
          <w:sz w:val="36"/>
          <w:szCs w:val="36"/>
          <w:lang w:val="en-US" w:eastAsia="zh-CN"/>
        </w:rPr>
        <w:t>雅安城投工匠建设工程有限公司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2024</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05</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val="en-US" w:eastAsia="zh-CN"/>
        </w:rPr>
        <w:t>宝兴县灵关保障性租赁住房建设（二期）公区装饰装修工程劳务供应商采购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，诚邀符合本次采购要求的城投工匠</w:t>
      </w:r>
      <w:r>
        <w:rPr>
          <w:rFonts w:hint="eastAsia" w:ascii="宋体" w:hAnsi="宋体"/>
          <w:color w:val="000000"/>
          <w:sz w:val="24"/>
          <w:lang w:val="en-US" w:eastAsia="zh-CN"/>
        </w:rPr>
        <w:t>公司</w:t>
      </w:r>
      <w:r>
        <w:rPr>
          <w:rFonts w:hint="eastAsia" w:ascii="宋体" w:hAnsi="宋体"/>
          <w:color w:val="000000"/>
          <w:sz w:val="24"/>
        </w:rPr>
        <w:t>劳务库库内供应商参加本项目的</w:t>
      </w:r>
      <w:r>
        <w:rPr>
          <w:rFonts w:hint="eastAsia" w:ascii="宋体" w:hAnsi="宋体"/>
          <w:color w:val="000000"/>
          <w:sz w:val="24"/>
          <w:lang w:val="en-US" w:eastAsia="zh-CN"/>
        </w:rPr>
        <w:t>磋商</w:t>
      </w:r>
      <w:r>
        <w:rPr>
          <w:rFonts w:hint="eastAsia" w:ascii="宋体" w:hAnsi="宋体"/>
          <w:color w:val="000000"/>
          <w:sz w:val="24"/>
        </w:rPr>
        <w:t>活动。</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FF0000"/>
          <w:sz w:val="24"/>
          <w:u w:val="single"/>
          <w:lang w:eastAsia="zh-CN"/>
        </w:rPr>
        <w:t>宝兴县灵关保障性租赁住房建设（二期）公区装饰装修工程劳务供应商采购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达到现行国家有关工程施工验收规范和标准的合格要求</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r>
        <w:rPr>
          <w:rFonts w:hint="eastAsia" w:ascii="宋体" w:hAnsi="宋体"/>
          <w:color w:val="000000"/>
          <w:kern w:val="0"/>
          <w:sz w:val="24"/>
          <w:lang w:eastAsia="zh-CN"/>
        </w:rPr>
        <w:t>，</w:t>
      </w:r>
      <w:r>
        <w:rPr>
          <w:rFonts w:hint="eastAsia" w:ascii="宋体" w:hAnsi="宋体"/>
          <w:color w:val="000000"/>
          <w:kern w:val="0"/>
          <w:sz w:val="24"/>
          <w:lang w:val="en-US" w:eastAsia="zh-CN"/>
        </w:rPr>
        <w:t>且连续三年内未出现亏损</w:t>
      </w:r>
      <w:r>
        <w:rPr>
          <w:rFonts w:hint="eastAsia" w:ascii="宋体" w:hAnsi="宋体"/>
          <w:color w:val="000000"/>
          <w:kern w:val="0"/>
          <w:sz w:val="24"/>
        </w:rPr>
        <w:t>；</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劳务施工</w:t>
      </w:r>
      <w:r>
        <w:rPr>
          <w:rFonts w:hint="eastAsia" w:ascii="宋体" w:hAnsi="宋体" w:cs="Times New Roman"/>
          <w:b/>
          <w:color w:val="auto"/>
          <w:kern w:val="2"/>
          <w:sz w:val="24"/>
          <w:szCs w:val="24"/>
          <w:lang w:val="en-US" w:eastAsia="zh-CN" w:bidi="ar-SA"/>
        </w:rPr>
        <w:t xml:space="preserve">资质，且具备有效的安全生产许可证/营业执照。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rPr>
        <w:t>年</w:t>
      </w:r>
      <w:r>
        <w:rPr>
          <w:rFonts w:hint="eastAsia" w:ascii="宋体" w:hAnsi="宋体" w:cs="Times New Roman"/>
          <w:b/>
          <w:color w:val="FF0000"/>
          <w:kern w:val="2"/>
          <w:sz w:val="24"/>
          <w:szCs w:val="24"/>
          <w:lang w:val="en-US" w:eastAsia="zh-CN" w:bidi="ar-SA"/>
        </w:rPr>
        <w:t>5</w:t>
      </w:r>
      <w:r>
        <w:rPr>
          <w:rFonts w:hint="eastAsia" w:ascii="宋体" w:hAnsi="宋体"/>
          <w:color w:val="auto"/>
          <w:kern w:val="0"/>
          <w:sz w:val="24"/>
        </w:rPr>
        <w:t>月</w:t>
      </w:r>
      <w:r>
        <w:rPr>
          <w:rFonts w:hint="eastAsia" w:ascii="宋体" w:hAnsi="宋体" w:cs="Times New Roman"/>
          <w:b/>
          <w:color w:val="FF0000"/>
          <w:kern w:val="2"/>
          <w:sz w:val="24"/>
          <w:szCs w:val="24"/>
          <w:lang w:val="en-US" w:eastAsia="zh-CN" w:bidi="ar-SA"/>
        </w:rPr>
        <w:t>12</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u w:val="none"/>
          <w:lang w:eastAsia="zh-CN"/>
        </w:rPr>
        <w:t>年</w:t>
      </w:r>
      <w:r>
        <w:rPr>
          <w:rFonts w:hint="eastAsia" w:ascii="宋体" w:hAnsi="宋体" w:cs="Times New Roman"/>
          <w:b/>
          <w:color w:val="FF0000"/>
          <w:kern w:val="2"/>
          <w:sz w:val="24"/>
          <w:szCs w:val="24"/>
          <w:lang w:val="en-US" w:eastAsia="zh-CN" w:bidi="ar-SA"/>
        </w:rPr>
        <w:t>5</w:t>
      </w:r>
      <w:r>
        <w:rPr>
          <w:rFonts w:hint="eastAsia" w:ascii="宋体" w:hAnsi="宋体"/>
          <w:color w:val="auto"/>
          <w:kern w:val="0"/>
          <w:sz w:val="24"/>
          <w:u w:val="none"/>
          <w:lang w:eastAsia="zh-CN"/>
        </w:rPr>
        <w:t>月</w:t>
      </w:r>
      <w:r>
        <w:rPr>
          <w:rFonts w:hint="eastAsia" w:ascii="宋体" w:hAnsi="宋体" w:cs="Times New Roman"/>
          <w:b/>
          <w:color w:val="FF0000"/>
          <w:kern w:val="2"/>
          <w:sz w:val="24"/>
          <w:szCs w:val="24"/>
          <w:lang w:val="en-US" w:eastAsia="zh-CN" w:bidi="ar-SA"/>
        </w:rPr>
        <w:t>14</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pStyle w:val="2"/>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自行下载（见附件）。</w:t>
      </w:r>
    </w:p>
    <w:p>
      <w:pPr>
        <w:spacing w:line="500" w:lineRule="exact"/>
        <w:ind w:firstLine="482" w:firstLineChars="200"/>
        <w:rPr>
          <w:rFonts w:ascii="宋体" w:hAnsi="宋体"/>
          <w:color w:val="000000"/>
          <w:sz w:val="24"/>
        </w:rPr>
      </w:pPr>
      <w:r>
        <w:rPr>
          <w:rFonts w:hint="eastAsia" w:ascii="宋体" w:hAnsi="宋体"/>
          <w:b/>
          <w:color w:val="000000"/>
          <w:sz w:val="24"/>
          <w:lang w:val="en-US" w:eastAsia="zh-CN"/>
        </w:rPr>
        <w:t>6</w:t>
      </w:r>
      <w:r>
        <w:rPr>
          <w:rFonts w:hint="eastAsia" w:ascii="宋体" w:hAnsi="宋体"/>
          <w:b/>
          <w:color w:val="000000"/>
          <w:sz w:val="24"/>
        </w:rPr>
        <w:t>.</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2024</w:t>
      </w:r>
      <w:r>
        <w:rPr>
          <w:rFonts w:hint="eastAsia" w:ascii="宋体" w:hAnsi="宋体"/>
          <w:color w:val="000000"/>
          <w:sz w:val="24"/>
          <w:szCs w:val="20"/>
        </w:rPr>
        <w:t xml:space="preserve">年 </w:t>
      </w:r>
      <w:r>
        <w:rPr>
          <w:rFonts w:hint="eastAsia" w:ascii="宋体" w:hAnsi="宋体"/>
          <w:color w:val="000000"/>
          <w:sz w:val="24"/>
          <w:szCs w:val="20"/>
          <w:lang w:val="en-US" w:eastAsia="zh-CN"/>
        </w:rPr>
        <w:t>5</w:t>
      </w:r>
      <w:r>
        <w:rPr>
          <w:rFonts w:hint="eastAsia" w:ascii="宋体" w:hAnsi="宋体"/>
          <w:color w:val="000000"/>
          <w:sz w:val="24"/>
          <w:szCs w:val="20"/>
        </w:rPr>
        <w:t>月</w:t>
      </w:r>
      <w:r>
        <w:rPr>
          <w:rFonts w:hint="eastAsia" w:ascii="宋体" w:hAnsi="宋体"/>
          <w:color w:val="000000"/>
          <w:sz w:val="24"/>
          <w:szCs w:val="20"/>
          <w:lang w:val="en-US" w:eastAsia="zh-CN"/>
        </w:rPr>
        <w:t>15</w:t>
      </w:r>
      <w:r>
        <w:rPr>
          <w:rFonts w:hint="eastAsia" w:ascii="宋体" w:hAnsi="宋体"/>
          <w:color w:val="000000"/>
          <w:sz w:val="24"/>
          <w:szCs w:val="20"/>
        </w:rPr>
        <w:t>日</w:t>
      </w:r>
      <w:r>
        <w:rPr>
          <w:rFonts w:hint="eastAsia" w:ascii="宋体" w:hAnsi="宋体"/>
          <w:color w:val="000000"/>
          <w:sz w:val="24"/>
          <w:szCs w:val="20"/>
          <w:lang w:val="en-US" w:eastAsia="zh-CN"/>
        </w:rPr>
        <w:t>9：00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szCs w:val="20"/>
        </w:rPr>
        <w:t>年</w:t>
      </w:r>
      <w:r>
        <w:rPr>
          <w:rFonts w:hint="eastAsia" w:ascii="宋体" w:hAnsi="宋体" w:cs="Times New Roman"/>
          <w:b/>
          <w:color w:val="FF0000"/>
          <w:kern w:val="2"/>
          <w:sz w:val="24"/>
          <w:szCs w:val="24"/>
          <w:lang w:val="en-US" w:eastAsia="zh-CN" w:bidi="ar-SA"/>
        </w:rPr>
        <w:t>5</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15</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递交地点：雅安市雨城区北环东路100号二楼会议室</w:t>
      </w:r>
      <w:r>
        <w:rPr>
          <w:rFonts w:hint="eastAsia" w:ascii="宋体" w:hAnsi="宋体"/>
          <w:b/>
          <w:sz w:val="24"/>
        </w:rPr>
        <w:t>。</w:t>
      </w:r>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谈判磋商地点：雅安市雨城区北环东路100号二楼会议室</w:t>
      </w:r>
      <w:r>
        <w:rPr>
          <w:rFonts w:hint="eastAsia" w:ascii="宋体" w:hAnsi="宋体"/>
          <w:b/>
          <w:sz w:val="24"/>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w:t>
      </w:r>
      <w:r>
        <w:rPr>
          <w:rFonts w:hint="eastAsia" w:ascii="宋体" w:hAnsi="宋体"/>
          <w:color w:val="000000"/>
          <w:sz w:val="24"/>
          <w:szCs w:val="28"/>
          <w:lang w:val="en-US" w:eastAsia="zh-CN"/>
        </w:rPr>
        <w:t>自行下载</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default"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w:t>
      </w:r>
      <w:r>
        <w:rPr>
          <w:rFonts w:hint="eastAsia" w:ascii="宋体" w:hAnsi="宋体" w:cs="Times New Roman"/>
          <w:b/>
          <w:color w:val="FF0000"/>
          <w:kern w:val="2"/>
          <w:sz w:val="24"/>
          <w:szCs w:val="24"/>
          <w:lang w:val="en-US" w:eastAsia="zh-CN" w:bidi="ar-SA"/>
        </w:rPr>
        <w:t>雅安城投工匠建设工程有限公司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val="en-US" w:eastAsia="zh-CN"/>
        </w:rPr>
        <w:t>北环东路100号</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18180355310</w:t>
      </w:r>
    </w:p>
    <w:p>
      <w:pPr>
        <w:spacing w:line="500" w:lineRule="exact"/>
        <w:ind w:firstLine="480" w:firstLineChars="200"/>
        <w:rPr>
          <w:rFonts w:hint="eastAsia"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000000"/>
          <w:sz w:val="24"/>
          <w:lang w:val="en-US" w:eastAsia="zh-CN"/>
        </w:rPr>
        <w:t>杨先生</w:t>
      </w:r>
    </w:p>
    <w:p>
      <w:pPr>
        <w:rPr>
          <w:lang w:val="en-GB"/>
        </w:rPr>
      </w:pPr>
    </w:p>
    <w:p>
      <w:bookmarkStart w:id="1" w:name="_Toc132111857"/>
      <w:bookmarkStart w:id="2" w:name="_Toc282613245"/>
      <w:bookmarkStart w:id="3" w:name="_Toc132523423"/>
      <w:bookmarkStart w:id="4" w:name="_Toc132265208"/>
      <w:bookmarkStart w:id="5" w:name="_Toc132000202"/>
      <w:bookmarkStart w:id="6" w:name="_Toc132523694"/>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rPr>
      </w:pPr>
    </w:p>
    <w:p>
      <w:pPr>
        <w:spacing w:line="500" w:lineRule="exact"/>
        <w:jc w:val="both"/>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132265210"/>
      <w:bookmarkStart w:id="9" w:name="_Toc132111859"/>
      <w:bookmarkStart w:id="10" w:name="_Toc132523425"/>
      <w:bookmarkStart w:id="11" w:name="_Toc282613247"/>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color w:val="FF0000"/>
          <w:lang w:val="en-US" w:eastAsia="zh-CN"/>
        </w:rPr>
        <w:t>雅安城投工匠建设工程有限公司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282613248"/>
      <w:bookmarkStart w:id="14" w:name="_Toc132523697"/>
      <w:bookmarkStart w:id="15" w:name="_Toc132265211"/>
      <w:bookmarkStart w:id="16" w:name="_Toc132111860"/>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700"/>
      <w:bookmarkStart w:id="19" w:name="_Toc132000208"/>
      <w:bookmarkStart w:id="20" w:name="_Toc132111863"/>
      <w:bookmarkStart w:id="21" w:name="_Toc132523429"/>
      <w:bookmarkStart w:id="22" w:name="_Toc282613252"/>
      <w:bookmarkStart w:id="23" w:name="_Toc132265214"/>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Cs/>
          <w:color w:val="FF0000"/>
          <w:sz w:val="24"/>
          <w:u w:val="single"/>
          <w:lang w:eastAsia="zh-CN"/>
        </w:rPr>
        <w:t>宝兴县灵关保障性租赁住房建设（二期）公区装饰装修工程劳务供应商采购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60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r>
        <w:rPr>
          <w:rFonts w:hint="eastAsia" w:ascii="宋体" w:hAnsi="宋体"/>
          <w:color w:val="000000"/>
          <w:kern w:val="0"/>
          <w:sz w:val="24"/>
          <w:lang w:eastAsia="zh-CN"/>
        </w:rPr>
        <w:t>，</w:t>
      </w:r>
      <w:r>
        <w:rPr>
          <w:rFonts w:hint="eastAsia" w:ascii="宋体" w:hAnsi="宋体"/>
          <w:color w:val="000000"/>
          <w:kern w:val="0"/>
          <w:sz w:val="24"/>
          <w:lang w:val="en-US" w:eastAsia="zh-CN"/>
        </w:rPr>
        <w:t>且连续三年内未出现亏损</w:t>
      </w:r>
      <w:r>
        <w:rPr>
          <w:rFonts w:hint="eastAsia" w:ascii="宋体" w:hAnsi="宋体"/>
          <w:color w:val="000000"/>
          <w:kern w:val="0"/>
          <w:sz w:val="24"/>
        </w:rPr>
        <w:t>；</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劳务施工</w:t>
      </w:r>
      <w:r>
        <w:rPr>
          <w:rFonts w:hint="eastAsia" w:ascii="宋体" w:hAnsi="宋体" w:cs="Times New Roman"/>
          <w:b/>
          <w:color w:val="auto"/>
          <w:kern w:val="2"/>
          <w:sz w:val="24"/>
          <w:szCs w:val="24"/>
          <w:lang w:val="en-US" w:eastAsia="zh-CN" w:bidi="ar-SA"/>
        </w:rPr>
        <w:t xml:space="preserve">资质，且具备有效的安全生产许可证/营业执照。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cs="宋体"/>
          <w:b/>
          <w:bCs/>
          <w:color w:val="FF0000"/>
          <w:sz w:val="24"/>
          <w:szCs w:val="24"/>
          <w:lang w:val="en-US" w:eastAsia="zh-CN"/>
        </w:rPr>
        <w:t>不</w:t>
      </w:r>
      <w:r>
        <w:rPr>
          <w:rFonts w:hint="eastAsia" w:ascii="宋体" w:hAnsi="宋体" w:eastAsia="宋体" w:cs="宋体"/>
          <w:b/>
          <w:bCs/>
          <w:color w:val="FF0000"/>
          <w:sz w:val="24"/>
          <w:szCs w:val="24"/>
        </w:rPr>
        <w:t>含税</w:t>
      </w:r>
      <w:r>
        <w:rPr>
          <w:rFonts w:hint="eastAsia" w:ascii="宋体" w:hAnsi="宋体" w:eastAsia="宋体" w:cs="宋体"/>
          <w:b/>
          <w:bCs/>
          <w:color w:val="000000"/>
          <w:sz w:val="24"/>
          <w:szCs w:val="24"/>
        </w:rPr>
        <w:t>） ：</w:t>
      </w:r>
      <w:r>
        <w:rPr>
          <w:rFonts w:hint="eastAsia" w:ascii="宋体" w:hAnsi="宋体" w:cs="宋体"/>
          <w:b/>
          <w:bCs/>
          <w:color w:val="FF0000"/>
          <w:sz w:val="24"/>
          <w:szCs w:val="24"/>
          <w:u w:val="single"/>
          <w:lang w:val="en-US" w:eastAsia="zh-CN"/>
        </w:rPr>
        <w:t>984995.8</w:t>
      </w:r>
      <w:r>
        <w:rPr>
          <w:rFonts w:hint="eastAsia" w:ascii="宋体" w:hAnsi="宋体" w:eastAsia="宋体" w:cs="宋体"/>
          <w:b/>
          <w:bCs/>
          <w:color w:val="FF0000"/>
          <w:sz w:val="24"/>
          <w:szCs w:val="24"/>
          <w:u w:val="single"/>
          <w:lang w:val="en-US" w:eastAsia="zh-CN"/>
        </w:rPr>
        <w:t xml:space="preserve">元 </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供应商自主报价，</w:t>
      </w:r>
      <w:r>
        <w:rPr>
          <w:rFonts w:hint="eastAsia" w:ascii="宋体" w:hAnsi="宋体" w:cs="宋体"/>
          <w:b/>
          <w:bCs/>
          <w:color w:val="000000"/>
          <w:sz w:val="24"/>
          <w:szCs w:val="24"/>
          <w:lang w:val="en-US" w:eastAsia="zh-CN"/>
        </w:rPr>
        <w:t>不含税</w:t>
      </w:r>
      <w:r>
        <w:rPr>
          <w:rFonts w:hint="eastAsia" w:ascii="宋体" w:hAnsi="宋体" w:eastAsia="宋体" w:cs="宋体"/>
          <w:b/>
          <w:bCs/>
          <w:color w:val="000000"/>
          <w:sz w:val="24"/>
          <w:szCs w:val="24"/>
        </w:rPr>
        <w:t>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FF0000"/>
          <w:kern w:val="0"/>
          <w:sz w:val="24"/>
          <w:lang w:val="en-US" w:eastAsia="zh-CN"/>
        </w:rPr>
        <w:t>经评审的最低价</w:t>
      </w:r>
      <w:r>
        <w:rPr>
          <w:rFonts w:hint="eastAsia" w:ascii="宋体" w:hAnsi="宋体"/>
          <w:b/>
          <w:bCs/>
          <w:color w:val="000000"/>
          <w:kern w:val="0"/>
          <w:sz w:val="24"/>
          <w:lang w:val="en-US" w:eastAsia="zh-CN"/>
        </w:rPr>
        <w:t>，评审小组按供应商不含税最终报价进行评审，供应商根据清单及图纸自主综合考虑报价，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w:t>
      </w:r>
      <w:r>
        <w:rPr>
          <w:rFonts w:hint="eastAsia" w:ascii="宋体" w:hAnsi="宋体"/>
          <w:b/>
          <w:bCs/>
          <w:color w:val="auto"/>
          <w:sz w:val="24"/>
          <w:lang w:val="en-US" w:eastAsia="zh-CN"/>
        </w:rPr>
        <w:t>“由供需双方签订补充协议，并由采购人造价部门或通过市场询价方式对变更及漏项新增的单价进行确认”</w:t>
      </w:r>
      <w:r>
        <w:rPr>
          <w:rFonts w:hint="eastAsia" w:ascii="宋体" w:hAnsi="宋体"/>
          <w:color w:val="000000"/>
          <w:sz w:val="24"/>
          <w:lang w:val="en-US" w:eastAsia="zh-CN"/>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5该项目涉及多类异型造型，需供应商提供自 2021年 1 月 1 日以来至今（含 2021 年 1 月 1 日，以签订合同时间为准）签订的1个及以上与本次采购内容有关且单个合同金额不低于50万元（注：1、</w:t>
      </w:r>
      <w:r>
        <w:rPr>
          <w:rFonts w:hint="eastAsia" w:ascii="宋体" w:hAnsi="宋体" w:cs="Times New Roman"/>
          <w:color w:val="000000"/>
          <w:sz w:val="24"/>
          <w:highlight w:val="none"/>
          <w:lang w:val="en-US" w:eastAsia="zh-CN"/>
        </w:rPr>
        <w:t>采购内容有关是公区类业绩</w:t>
      </w:r>
      <w:r>
        <w:rPr>
          <w:rFonts w:hint="eastAsia" w:ascii="宋体" w:hAnsi="宋体" w:cs="Times New Roman"/>
          <w:color w:val="000000"/>
          <w:sz w:val="24"/>
          <w:lang w:val="en-US" w:eastAsia="zh-CN"/>
        </w:rPr>
        <w:t>；2、合同为在建、已完或新承接均可，若合同未能体现业绩金额（规模）须提供业主出具的相关证明材料或其他有效证明（包含：所提供业绩合同有关的税票、双方盖章确认的结算单、结算定案表等））。</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05253244"/>
      <w:bookmarkStart w:id="26" w:name="_Toc448067684"/>
      <w:bookmarkStart w:id="27" w:name="_Toc132523439"/>
      <w:bookmarkStart w:id="28" w:name="_Toc132265224"/>
      <w:bookmarkStart w:id="29" w:name="_Toc282613263"/>
      <w:bookmarkStart w:id="30" w:name="_Toc132000218"/>
      <w:bookmarkStart w:id="31" w:name="_Toc132523710"/>
      <w:bookmarkStart w:id="32" w:name="_Toc13211187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再行密封。同时，各供应商须将存有与磋商响应文件一致的扫描件U盘与磋商响应文件一并封装后进行递交，后由采购人现场拷贝后予以归还。</w:t>
      </w:r>
    </w:p>
    <w:p>
      <w:pPr>
        <w:pStyle w:val="25"/>
        <w:numPr>
          <w:ilvl w:val="0"/>
          <w:numId w:val="0"/>
        </w:numPr>
        <w:ind w:left="480"/>
        <w:rPr>
          <w:rFonts w:hint="eastAsia"/>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、盖章、</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pStyle w:val="25"/>
        <w:numPr>
          <w:ilvl w:val="0"/>
          <w:numId w:val="0"/>
        </w:numPr>
        <w:ind w:firstLine="480" w:firstLineChars="200"/>
        <w:rPr>
          <w:rFonts w:hint="default" w:eastAsia="宋体"/>
          <w:lang w:val="en-US" w:eastAsia="zh-CN"/>
        </w:rPr>
      </w:pPr>
      <w:r>
        <w:rPr>
          <w:rFonts w:hint="eastAsia"/>
          <w:lang w:val="en-US" w:eastAsia="zh-CN"/>
        </w:rPr>
        <w:t>10.4供应商应按照磋商文件中的格式文本要求编制磋商响应性文件，供应商私自变更实质性内容，采购人有权拒绝（采购人认可的除外），其磋商响应性文件作无效响应处理。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（3）评审时，若供应商U盘中的磋商响应文件电子版与纸质响应文件不一致时，按照供应商提交的纸质响应文件进行评审。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推荐中选候选人并出具评审报告。确定前三名中选候选单位并进行公示，</w:t>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11.8对于供应商报价清单漏报项，视为包含在工程施工范围内且不计入清单结算量价。</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none"/>
          <w:lang w:val="en-US" w:eastAsia="zh-CN"/>
        </w:rPr>
        <w:t>2024</w:t>
      </w:r>
      <w:r>
        <w:rPr>
          <w:rFonts w:hint="eastAsia" w:ascii="宋体" w:hAnsi="宋体"/>
          <w:color w:val="000000"/>
          <w:sz w:val="24"/>
          <w:u w:val="none"/>
        </w:rPr>
        <w:t>年</w:t>
      </w:r>
      <w:r>
        <w:rPr>
          <w:rFonts w:hint="eastAsia" w:ascii="宋体" w:hAnsi="宋体" w:cs="Times New Roman"/>
          <w:b/>
          <w:color w:val="FF0000"/>
          <w:kern w:val="2"/>
          <w:sz w:val="24"/>
          <w:szCs w:val="24"/>
          <w:u w:val="none"/>
          <w:lang w:val="en-US" w:eastAsia="zh-CN" w:bidi="ar-SA"/>
        </w:rPr>
        <w:t>5</w:t>
      </w:r>
      <w:r>
        <w:rPr>
          <w:rFonts w:hint="eastAsia" w:ascii="宋体" w:hAnsi="宋体"/>
          <w:color w:val="000000"/>
          <w:sz w:val="24"/>
          <w:u w:val="none"/>
        </w:rPr>
        <w:t>月</w:t>
      </w:r>
      <w:r>
        <w:rPr>
          <w:rFonts w:hint="eastAsia" w:ascii="宋体" w:hAnsi="宋体" w:cs="Times New Roman"/>
          <w:b/>
          <w:color w:val="FF0000"/>
          <w:kern w:val="2"/>
          <w:sz w:val="24"/>
          <w:szCs w:val="24"/>
          <w:u w:val="none"/>
          <w:lang w:val="en-US" w:eastAsia="zh-CN" w:bidi="ar-SA"/>
        </w:rPr>
        <w:t>15</w:t>
      </w:r>
      <w:r>
        <w:rPr>
          <w:rFonts w:hint="eastAsia" w:ascii="宋体" w:hAnsi="宋体"/>
          <w:color w:val="000000"/>
          <w:sz w:val="24"/>
          <w:u w:val="none"/>
        </w:rPr>
        <w:t>日</w:t>
      </w:r>
      <w:r>
        <w:rPr>
          <w:rFonts w:hint="eastAsia" w:ascii="宋体" w:hAnsi="宋体"/>
          <w:color w:val="000000"/>
          <w:sz w:val="24"/>
          <w:u w:val="none"/>
          <w:lang w:val="en-US" w:eastAsia="zh-CN"/>
        </w:rPr>
        <w:t>9:00（北京时间）</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val="en-US" w:eastAsia="zh-CN"/>
        </w:rPr>
        <w:t>雅安市雨城区北环东路100号二楼会议室</w:t>
      </w:r>
      <w:r>
        <w:rPr>
          <w:rFonts w:hint="eastAsia" w:ascii="宋体" w:hAnsi="宋体"/>
          <w:b/>
          <w:sz w:val="24"/>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5</w:t>
      </w:r>
      <w:r>
        <w:rPr>
          <w:rFonts w:hint="eastAsia" w:ascii="宋体" w:hAnsi="宋体"/>
          <w:color w:val="000000"/>
          <w:sz w:val="24"/>
        </w:rPr>
        <w:t>月</w:t>
      </w:r>
      <w:r>
        <w:rPr>
          <w:rFonts w:hint="eastAsia" w:ascii="宋体" w:hAnsi="宋体" w:cs="Times New Roman"/>
          <w:b/>
          <w:color w:val="FF0000"/>
          <w:kern w:val="2"/>
          <w:sz w:val="24"/>
          <w:szCs w:val="24"/>
          <w:lang w:val="en-US" w:eastAsia="zh-CN" w:bidi="ar-SA"/>
        </w:rPr>
        <w:t>15</w:t>
      </w:r>
      <w:r>
        <w:rPr>
          <w:rFonts w:hint="eastAsia" w:ascii="宋体" w:hAnsi="宋体"/>
          <w:color w:val="000000"/>
          <w:sz w:val="24"/>
        </w:rPr>
        <w:t>日</w:t>
      </w:r>
      <w:r>
        <w:rPr>
          <w:rFonts w:hint="eastAsia" w:ascii="宋体" w:hAnsi="宋体"/>
          <w:color w:val="000000"/>
          <w:sz w:val="24"/>
          <w:u w:val="none"/>
          <w:lang w:val="en-US" w:eastAsia="zh-CN"/>
        </w:rPr>
        <w:t>9:00（北京时间）</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杨先生</w:t>
      </w:r>
      <w:r>
        <w:rPr>
          <w:rFonts w:hint="eastAsia"/>
          <w:sz w:val="24"/>
          <w:u w:val="none"/>
        </w:rPr>
        <w:t xml:space="preserve">   </w:t>
      </w:r>
      <w:r>
        <w:rPr>
          <w:rFonts w:hint="eastAsia"/>
          <w:sz w:val="24"/>
          <w:u w:val="single"/>
        </w:rPr>
        <w:t>联系电话：</w:t>
      </w:r>
      <w:r>
        <w:rPr>
          <w:rFonts w:hint="eastAsia" w:ascii="宋体" w:hAnsi="宋体"/>
          <w:color w:val="FF0000"/>
          <w:kern w:val="0"/>
          <w:sz w:val="24"/>
          <w:u w:val="single"/>
          <w:lang w:val="en-US" w:eastAsia="zh-CN"/>
        </w:rPr>
        <w:t>18180355310</w:t>
      </w:r>
    </w:p>
    <w:p>
      <w:pPr>
        <w:pStyle w:val="2"/>
        <w:rPr>
          <w:rFonts w:hint="eastAsia" w:ascii="方正小标宋简体" w:hAnsi="宋体" w:eastAsia="方正小标宋简体"/>
          <w:color w:val="000000"/>
          <w:spacing w:val="78"/>
          <w:sz w:val="72"/>
          <w:szCs w:val="72"/>
          <w:lang w:eastAsia="zh-CN"/>
        </w:rPr>
      </w:pPr>
      <w:bookmarkStart w:id="33" w:name="_Toc168197338"/>
      <w:bookmarkStart w:id="34" w:name="_Toc131305914"/>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3"/>
        <w:ind w:left="0" w:leftChars="0" w:firstLine="0" w:firstLineChars="0"/>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58" w:leftChars="856" w:hanging="360" w:hangingChars="100"/>
        <w:jc w:val="left"/>
        <w:rPr>
          <w:rFonts w:hint="eastAsia" w:ascii="黑体" w:hAnsi="黑体" w:eastAsia="黑体"/>
          <w:color w:val="000000"/>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XXX项目XXX采购（采购内容）</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r>
        <w:rPr>
          <w:rFonts w:hint="eastAsia" w:ascii="黑体" w:hAnsi="黑体" w:eastAsia="黑体"/>
          <w:color w:val="000000"/>
          <w:spacing w:val="-40"/>
          <w:sz w:val="36"/>
          <w:u w:val="single"/>
          <w:lang w:val="en-US" w:eastAsia="zh-CN"/>
        </w:rPr>
        <w:t xml:space="preserve">    </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182996297"/>
      <w:bookmarkStart w:id="36" w:name="_Toc282613284"/>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111898"/>
      <w:bookmarkStart w:id="38" w:name="_Toc132523737"/>
      <w:bookmarkStart w:id="39" w:name="_Toc132523466"/>
      <w:bookmarkStart w:id="40" w:name="_Toc282613285"/>
      <w:bookmarkStart w:id="41" w:name="_Toc131305915"/>
      <w:bookmarkStart w:id="42" w:name="_Toc132265249"/>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eastAsia="宋体"/>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r>
        <w:rPr>
          <w:rFonts w:hint="eastAsia" w:ascii="宋体" w:hAnsi="宋体"/>
          <w:b w:val="0"/>
          <w:bCs/>
          <w:color w:val="000000"/>
          <w:sz w:val="24"/>
          <w:szCs w:val="24"/>
          <w:lang w:eastAsia="zh-CN"/>
        </w:rPr>
        <w:t>（</w:t>
      </w:r>
      <w:r>
        <w:rPr>
          <w:rFonts w:hint="eastAsia" w:ascii="宋体" w:hAnsi="宋体"/>
          <w:b w:val="0"/>
          <w:bCs/>
          <w:color w:val="000000"/>
          <w:sz w:val="24"/>
          <w:szCs w:val="24"/>
          <w:lang w:val="en-US" w:eastAsia="zh-CN"/>
        </w:rPr>
        <w:t>按照四舍五入原则保留统一两位小数</w:t>
      </w:r>
      <w:r>
        <w:rPr>
          <w:rFonts w:hint="eastAsia" w:ascii="宋体" w:hAnsi="宋体"/>
          <w:b w:val="0"/>
          <w:bCs/>
          <w:color w:val="000000"/>
          <w:sz w:val="24"/>
          <w:szCs w:val="24"/>
          <w:lang w:eastAsia="zh-CN"/>
        </w:rPr>
        <w:t>）</w:t>
      </w: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132111901"/>
      <w:bookmarkStart w:id="44" w:name="_Toc282613286"/>
      <w:bookmarkStart w:id="45" w:name="_Toc132265253"/>
      <w:bookmarkStart w:id="46" w:name="_Toc132000252"/>
      <w:bookmarkStart w:id="47" w:name="_Toc132523740"/>
      <w:bookmarkStart w:id="48" w:name="_Toc132523469"/>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38581214"/>
      <w:bookmarkStart w:id="50" w:name="_Toc282613287"/>
      <w:bookmarkStart w:id="51" w:name="_Toc152748104"/>
      <w:bookmarkStart w:id="52" w:name="_Toc134953396"/>
      <w:bookmarkStart w:id="53" w:name="_Toc156059747"/>
      <w:bookmarkStart w:id="54" w:name="_Toc138581133"/>
      <w:bookmarkStart w:id="55" w:name="_Toc132523468"/>
      <w:bookmarkStart w:id="56" w:name="_Toc131305916"/>
      <w:bookmarkStart w:id="57" w:name="_Toc132523739"/>
      <w:bookmarkStart w:id="58" w:name="_Toc132111900"/>
      <w:bookmarkStart w:id="59" w:name="_Toc132265252"/>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spacing w:line="520" w:lineRule="exact"/>
        <w:jc w:val="both"/>
        <w:rPr>
          <w:rFonts w:hint="eastAsia"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spacing w:line="520" w:lineRule="exact"/>
        <w:ind w:firstLine="723" w:firstLineChars="300"/>
        <w:jc w:val="left"/>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供应商提供自 2021年 1 月 1 日以来至今（含 2021 年 1 月 1 日，以签订合同时间为准）签订的3个及以上与本次采购内容有关且单个合同金额不低于50万元（注：1、采购内容有关是公区类业绩；2、合同为在建、已完或新承接均可，若合同未能体现业绩金额（规模）须提供业主出具的相关证明材料或其他有效证明（包含：所提供业绩合同有关的税票、双方盖章确认的结算单、结算定案表等））。</w:t>
      </w:r>
    </w:p>
    <w:p>
      <w:pPr>
        <w:spacing w:line="520" w:lineRule="exact"/>
        <w:ind w:firstLine="562" w:firstLineChars="200"/>
        <w:jc w:val="center"/>
        <w:rPr>
          <w:rFonts w:hint="eastAsia" w:ascii="宋体" w:hAnsi="宋体" w:eastAsia="宋体" w:cs="Times New Roman"/>
          <w:b/>
          <w:bCs/>
          <w:color w:val="auto"/>
          <w:kern w:val="1"/>
          <w:sz w:val="28"/>
          <w:szCs w:val="28"/>
          <w:lang w:val="en-US" w:eastAsia="zh-CN" w:bidi="ar-SA"/>
        </w:rPr>
      </w:pPr>
      <w:r>
        <w:rPr>
          <w:rFonts w:hint="eastAsia" w:ascii="宋体" w:hAnsi="宋体" w:eastAsia="宋体" w:cs="Times New Roman"/>
          <w:b/>
          <w:bCs/>
          <w:color w:val="auto"/>
          <w:kern w:val="1"/>
          <w:sz w:val="28"/>
          <w:szCs w:val="28"/>
          <w:lang w:val="en-US" w:eastAsia="zh-CN" w:bidi="ar-SA"/>
        </w:rPr>
        <w:t>（注：格式自拟并盖章）</w:t>
      </w:r>
    </w:p>
    <w:p>
      <w:pPr>
        <w:pStyle w:val="14"/>
        <w:ind w:left="0" w:leftChars="0" w:firstLine="0" w:firstLineChars="0"/>
        <w:jc w:val="center"/>
        <w:rPr>
          <w:color w:val="auto"/>
          <w:sz w:val="28"/>
          <w:szCs w:val="28"/>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pStyle w:val="2"/>
        <w:rPr>
          <w:rFonts w:hint="eastAsia"/>
          <w:color w:val="auto"/>
        </w:rPr>
      </w:pPr>
    </w:p>
    <w:p>
      <w:pPr>
        <w:spacing w:before="120" w:after="120"/>
        <w:rPr>
          <w:rFonts w:hint="eastAsia" w:ascii="宋体" w:hAnsi="宋体"/>
          <w:b/>
          <w:color w:val="auto"/>
          <w:sz w:val="24"/>
        </w:rPr>
      </w:pPr>
    </w:p>
    <w:p>
      <w:pPr>
        <w:spacing w:before="120" w:after="120"/>
        <w:rPr>
          <w:rFonts w:hint="eastAsia" w:ascii="宋体" w:hAnsi="宋体" w:eastAsia="宋体"/>
          <w:b/>
          <w:color w:val="auto"/>
          <w:sz w:val="24"/>
          <w:lang w:eastAsia="zh-CN"/>
        </w:rPr>
      </w:pPr>
      <w:r>
        <w:rPr>
          <w:rFonts w:hint="eastAsia" w:ascii="宋体" w:hAnsi="宋体"/>
          <w:b/>
          <w:color w:val="auto"/>
          <w:sz w:val="24"/>
          <w:lang w:eastAsia="zh-CN"/>
        </w:rPr>
        <w:t>（</w:t>
      </w:r>
      <w:r>
        <w:rPr>
          <w:rFonts w:hint="eastAsia" w:ascii="宋体" w:hAnsi="宋体"/>
          <w:b/>
          <w:color w:val="auto"/>
          <w:sz w:val="24"/>
        </w:rPr>
        <w:t>注</w:t>
      </w:r>
      <w:r>
        <w:rPr>
          <w:rFonts w:hint="eastAsia" w:ascii="宋体" w:hAnsi="宋体"/>
          <w:b/>
          <w:color w:val="auto"/>
          <w:sz w:val="24"/>
          <w:lang w:val="en-US" w:eastAsia="zh-CN"/>
        </w:rPr>
        <w:t>意</w:t>
      </w:r>
      <w:r>
        <w:rPr>
          <w:rFonts w:hint="eastAsia" w:ascii="宋体" w:hAnsi="宋体"/>
          <w:b/>
          <w:color w:val="auto"/>
          <w:sz w:val="24"/>
        </w:rPr>
        <w:t>：此附件应装订入谈判磋商文件中用于评审小组审查</w:t>
      </w:r>
      <w:r>
        <w:rPr>
          <w:rFonts w:hint="eastAsia" w:ascii="宋体" w:hAnsi="宋体"/>
          <w:b/>
          <w:color w:val="auto"/>
          <w:sz w:val="24"/>
          <w:lang w:eastAsia="zh-CN"/>
        </w:rPr>
        <w:t>）</w:t>
      </w:r>
    </w:p>
    <w:p>
      <w:pPr>
        <w:pStyle w:val="3"/>
        <w:ind w:left="0" w:leftChars="0" w:firstLine="0" w:firstLineChars="0"/>
        <w:rPr>
          <w:rFonts w:hint="eastAsia"/>
          <w:color w:val="auto"/>
          <w:lang w:val="en-US" w:eastAsia="zh-CN"/>
        </w:rPr>
      </w:pPr>
    </w:p>
    <w:p>
      <w:pPr>
        <w:rPr>
          <w:rFonts w:hint="eastAsia"/>
          <w:lang w:val="en-US" w:eastAsia="zh-CN"/>
        </w:rPr>
      </w:pPr>
    </w:p>
    <w:p>
      <w:pPr>
        <w:pStyle w:val="2"/>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附件</w:t>
      </w:r>
      <w:r>
        <w:rPr>
          <w:rFonts w:hint="eastAsia" w:cs="Times New Roman"/>
          <w:color w:val="auto"/>
          <w:kern w:val="2"/>
          <w:sz w:val="21"/>
          <w:szCs w:val="24"/>
          <w:lang w:val="en-US" w:eastAsia="zh-CN" w:bidi="ar-SA"/>
        </w:rPr>
        <w:t>6</w:t>
      </w:r>
    </w:p>
    <w:p>
      <w:pPr>
        <w:pStyle w:val="2"/>
        <w:jc w:val="left"/>
        <w:rPr>
          <w:rFonts w:hint="default" w:ascii="Calibri" w:hAnsi="Calibri" w:eastAsia="宋体" w:cs="Times New Roman"/>
          <w:kern w:val="2"/>
          <w:sz w:val="21"/>
          <w:szCs w:val="24"/>
          <w:lang w:val="en-US" w:eastAsia="zh-CN" w:bidi="ar-SA"/>
        </w:rPr>
      </w:pP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59086672"/>
      <w:bookmarkStart w:id="61" w:name="_Toc206124293"/>
      <w:bookmarkStart w:id="62" w:name="_Toc156059748"/>
      <w:bookmarkStart w:id="63" w:name="_Toc181501546"/>
      <w:bookmarkStart w:id="64" w:name="_Toc282613288"/>
      <w:bookmarkStart w:id="65" w:name="_Toc172597907"/>
      <w:bookmarkStart w:id="66" w:name="_Toc279575844"/>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r>
        <w:rPr>
          <w:rFonts w:hint="eastAsia" w:ascii="宋体" w:hAnsi="宋体" w:cs="Times New Roman"/>
          <w:snapToGrid w:val="0"/>
          <w:kern w:val="0"/>
          <w:sz w:val="24"/>
          <w:u w:val="non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62FF5"/>
    <w:rsid w:val="15FD6214"/>
    <w:rsid w:val="16055704"/>
    <w:rsid w:val="16094ACE"/>
    <w:rsid w:val="16187FD1"/>
    <w:rsid w:val="164511F8"/>
    <w:rsid w:val="1652691E"/>
    <w:rsid w:val="165C73DE"/>
    <w:rsid w:val="16633B4D"/>
    <w:rsid w:val="166B13D0"/>
    <w:rsid w:val="167A1613"/>
    <w:rsid w:val="169D3553"/>
    <w:rsid w:val="169E6C76"/>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444722"/>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58610F"/>
    <w:rsid w:val="1A6D2B6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343CA"/>
    <w:rsid w:val="1FCF29CF"/>
    <w:rsid w:val="1FD75D28"/>
    <w:rsid w:val="1FD92287"/>
    <w:rsid w:val="1FF34966"/>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62B42"/>
    <w:rsid w:val="35223149"/>
    <w:rsid w:val="3523254D"/>
    <w:rsid w:val="35232DEA"/>
    <w:rsid w:val="352549E8"/>
    <w:rsid w:val="353510CF"/>
    <w:rsid w:val="354321F3"/>
    <w:rsid w:val="35825819"/>
    <w:rsid w:val="35825F33"/>
    <w:rsid w:val="358A0C82"/>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E52CB1"/>
    <w:rsid w:val="3AF13CEA"/>
    <w:rsid w:val="3B030121"/>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3B3A02"/>
    <w:rsid w:val="42413C80"/>
    <w:rsid w:val="425132C0"/>
    <w:rsid w:val="42610E27"/>
    <w:rsid w:val="426F470F"/>
    <w:rsid w:val="428C6031"/>
    <w:rsid w:val="42A5478D"/>
    <w:rsid w:val="42B07FE6"/>
    <w:rsid w:val="430C04BD"/>
    <w:rsid w:val="430F4147"/>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514CC"/>
    <w:rsid w:val="4469669F"/>
    <w:rsid w:val="44700067"/>
    <w:rsid w:val="447137A5"/>
    <w:rsid w:val="447E3029"/>
    <w:rsid w:val="44AB0A29"/>
    <w:rsid w:val="44F52628"/>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A35B34"/>
    <w:rsid w:val="47B70069"/>
    <w:rsid w:val="47CA032C"/>
    <w:rsid w:val="47CA38F8"/>
    <w:rsid w:val="47D91D8D"/>
    <w:rsid w:val="47FF076A"/>
    <w:rsid w:val="483D40CA"/>
    <w:rsid w:val="48483FF3"/>
    <w:rsid w:val="48AD552D"/>
    <w:rsid w:val="48C804D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3D0FC9"/>
    <w:rsid w:val="4E451F2B"/>
    <w:rsid w:val="4E490B10"/>
    <w:rsid w:val="4E5C54C6"/>
    <w:rsid w:val="4E802F63"/>
    <w:rsid w:val="4E834801"/>
    <w:rsid w:val="4EA847BD"/>
    <w:rsid w:val="4EAA7FE0"/>
    <w:rsid w:val="4EB62E28"/>
    <w:rsid w:val="4EB86BA1"/>
    <w:rsid w:val="4ECC43FA"/>
    <w:rsid w:val="4ECF2240"/>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73A4A"/>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400D6"/>
    <w:rsid w:val="5C9F35EA"/>
    <w:rsid w:val="5CC760E0"/>
    <w:rsid w:val="5CC929E5"/>
    <w:rsid w:val="5CD728E8"/>
    <w:rsid w:val="5CE16759"/>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1428E"/>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681909"/>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5B3D92"/>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70770"/>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32"/>
      <w:szCs w:val="20"/>
    </w:rPr>
  </w:style>
  <w:style w:type="paragraph" w:styleId="5">
    <w:name w:val="heading 2"/>
    <w:basedOn w:val="1"/>
    <w:next w:val="1"/>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autoRedefine/>
    <w:qFormat/>
    <w:uiPriority w:val="0"/>
    <w:pPr>
      <w:spacing w:after="120"/>
    </w:pPr>
    <w:rPr>
      <w:sz w:val="16"/>
      <w:szCs w:val="16"/>
    </w:rPr>
  </w:style>
  <w:style w:type="paragraph" w:styleId="8">
    <w:name w:val="Body Text Indent"/>
    <w:basedOn w:val="1"/>
    <w:next w:val="1"/>
    <w:autoRedefine/>
    <w:qFormat/>
    <w:uiPriority w:val="0"/>
    <w:pPr>
      <w:spacing w:after="120"/>
      <w:ind w:left="420" w:leftChars="200"/>
    </w:p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autoRedefine/>
    <w:qFormat/>
    <w:uiPriority w:val="0"/>
    <w:pPr>
      <w:ind w:firstLine="200" w:firstLineChars="200"/>
    </w:pPr>
  </w:style>
  <w:style w:type="table" w:styleId="16">
    <w:name w:val="Table Grid"/>
    <w:basedOn w:val="1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autoRedefine/>
    <w:qFormat/>
    <w:uiPriority w:val="0"/>
  </w:style>
  <w:style w:type="character" w:customStyle="1" w:styleId="19">
    <w:name w:val="默认段落字体1"/>
    <w:autoRedefine/>
    <w:qFormat/>
    <w:uiPriority w:val="0"/>
  </w:style>
  <w:style w:type="character" w:styleId="20">
    <w:name w:val="Hyperlink"/>
    <w:basedOn w:val="17"/>
    <w:autoRedefine/>
    <w:qFormat/>
    <w:uiPriority w:val="0"/>
    <w:rPr>
      <w:color w:val="0000FF"/>
      <w:u w:val="single"/>
    </w:rPr>
  </w:style>
  <w:style w:type="paragraph" w:customStyle="1" w:styleId="21">
    <w:name w:val="标题 5（有编号）（绿盟科技）"/>
    <w:basedOn w:val="1"/>
    <w:next w:val="22"/>
    <w:autoRedefine/>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autoRedefine/>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autoRedefine/>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autoRedefine/>
    <w:qFormat/>
    <w:uiPriority w:val="1"/>
  </w:style>
  <w:style w:type="paragraph" w:styleId="28">
    <w:name w:val="List Paragraph"/>
    <w:basedOn w:val="1"/>
    <w:autoRedefine/>
    <w:qFormat/>
    <w:uiPriority w:val="1"/>
    <w:pPr>
      <w:ind w:left="110" w:firstLine="480"/>
    </w:pPr>
  </w:style>
  <w:style w:type="paragraph" w:customStyle="1" w:styleId="29">
    <w:name w:val="msolistparagraph"/>
    <w:basedOn w:val="1"/>
    <w:autoRedefine/>
    <w:qFormat/>
    <w:uiPriority w:val="0"/>
    <w:pPr>
      <w:overflowPunct w:val="0"/>
      <w:autoSpaceDE w:val="0"/>
      <w:autoSpaceDN w:val="0"/>
      <w:ind w:firstLine="420" w:firstLineChars="200"/>
    </w:pPr>
  </w:style>
  <w:style w:type="paragraph" w:customStyle="1" w:styleId="30">
    <w:name w:val="列出段落1"/>
    <w:basedOn w:val="1"/>
    <w:autoRedefine/>
    <w:qFormat/>
    <w:uiPriority w:val="34"/>
    <w:pPr>
      <w:ind w:firstLine="420" w:firstLineChars="200"/>
    </w:pPr>
  </w:style>
  <w:style w:type="paragraph" w:customStyle="1" w:styleId="31">
    <w:name w:val="xl31"/>
    <w:basedOn w:val="1"/>
    <w:autoRedefine/>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autoRedefine/>
    <w:qFormat/>
    <w:uiPriority w:val="0"/>
    <w:rPr>
      <w:rFonts w:hint="eastAsia" w:ascii="宋体" w:hAnsi="宋体" w:eastAsia="宋体" w:cs="宋体"/>
      <w:color w:val="000000"/>
      <w:sz w:val="16"/>
      <w:szCs w:val="16"/>
      <w:u w:val="single"/>
    </w:rPr>
  </w:style>
  <w:style w:type="character" w:customStyle="1" w:styleId="33">
    <w:name w:val="font01"/>
    <w:basedOn w:val="17"/>
    <w:autoRedefine/>
    <w:qFormat/>
    <w:uiPriority w:val="0"/>
    <w:rPr>
      <w:rFonts w:hint="eastAsia" w:ascii="宋体" w:hAnsi="宋体" w:eastAsia="宋体" w:cs="宋体"/>
      <w:color w:val="000000"/>
      <w:sz w:val="16"/>
      <w:szCs w:val="16"/>
      <w:u w:val="none"/>
    </w:rPr>
  </w:style>
  <w:style w:type="character" w:customStyle="1" w:styleId="34">
    <w:name w:val="font41"/>
    <w:basedOn w:val="17"/>
    <w:autoRedefine/>
    <w:qFormat/>
    <w:uiPriority w:val="0"/>
    <w:rPr>
      <w:rFonts w:hint="default" w:ascii="Calibri" w:hAnsi="Calibri" w:cs="Calibri"/>
      <w:color w:val="000000"/>
      <w:sz w:val="16"/>
      <w:szCs w:val="16"/>
      <w:u w:val="none"/>
    </w:rPr>
  </w:style>
  <w:style w:type="character" w:customStyle="1" w:styleId="35">
    <w:name w:val="font81"/>
    <w:basedOn w:val="17"/>
    <w:autoRedefine/>
    <w:qFormat/>
    <w:uiPriority w:val="0"/>
    <w:rPr>
      <w:rFonts w:hint="default" w:ascii="Calibri" w:hAnsi="Calibri" w:cs="Calibri"/>
      <w:color w:val="000000"/>
      <w:sz w:val="16"/>
      <w:szCs w:val="16"/>
      <w:u w:val="none"/>
    </w:rPr>
  </w:style>
  <w:style w:type="character" w:customStyle="1" w:styleId="36">
    <w:name w:val="font51"/>
    <w:basedOn w:val="17"/>
    <w:autoRedefine/>
    <w:qFormat/>
    <w:uiPriority w:val="0"/>
    <w:rPr>
      <w:rFonts w:hint="eastAsia" w:ascii="宋体" w:hAnsi="宋体" w:eastAsia="宋体" w:cs="宋体"/>
      <w:color w:val="000000"/>
      <w:sz w:val="16"/>
      <w:szCs w:val="16"/>
      <w:u w:val="none"/>
    </w:rPr>
  </w:style>
  <w:style w:type="character" w:customStyle="1" w:styleId="37">
    <w:name w:val="font171"/>
    <w:basedOn w:val="17"/>
    <w:autoRedefine/>
    <w:qFormat/>
    <w:uiPriority w:val="0"/>
    <w:rPr>
      <w:rFonts w:hint="eastAsia" w:ascii="宋体" w:hAnsi="宋体" w:eastAsia="宋体" w:cs="宋体"/>
      <w:color w:val="000000"/>
      <w:sz w:val="16"/>
      <w:szCs w:val="16"/>
      <w:u w:val="single"/>
    </w:rPr>
  </w:style>
  <w:style w:type="character" w:customStyle="1" w:styleId="38">
    <w:name w:val="font111"/>
    <w:basedOn w:val="17"/>
    <w:autoRedefine/>
    <w:qFormat/>
    <w:uiPriority w:val="0"/>
    <w:rPr>
      <w:rFonts w:hint="eastAsia" w:ascii="宋体" w:hAnsi="宋体" w:eastAsia="宋体" w:cs="宋体"/>
      <w:color w:val="FF0000"/>
      <w:sz w:val="16"/>
      <w:szCs w:val="16"/>
      <w:u w:val="none"/>
    </w:rPr>
  </w:style>
  <w:style w:type="character" w:customStyle="1" w:styleId="39">
    <w:name w:val="font101"/>
    <w:basedOn w:val="17"/>
    <w:autoRedefine/>
    <w:qFormat/>
    <w:uiPriority w:val="0"/>
    <w:rPr>
      <w:rFonts w:hint="default" w:ascii="Arial" w:hAnsi="Arial" w:cs="Arial"/>
      <w:color w:val="FF0000"/>
      <w:sz w:val="16"/>
      <w:szCs w:val="16"/>
      <w:u w:val="none"/>
    </w:rPr>
  </w:style>
  <w:style w:type="character" w:customStyle="1" w:styleId="40">
    <w:name w:val="font91"/>
    <w:basedOn w:val="17"/>
    <w:autoRedefine/>
    <w:qFormat/>
    <w:uiPriority w:val="0"/>
    <w:rPr>
      <w:rFonts w:hint="default" w:ascii="等线" w:hAnsi="等线" w:eastAsia="等线" w:cs="等线"/>
      <w:color w:val="000000"/>
      <w:sz w:val="16"/>
      <w:szCs w:val="16"/>
      <w:u w:val="single"/>
    </w:rPr>
  </w:style>
  <w:style w:type="character" w:customStyle="1" w:styleId="41">
    <w:name w:val="font131"/>
    <w:basedOn w:val="17"/>
    <w:autoRedefine/>
    <w:qFormat/>
    <w:uiPriority w:val="0"/>
    <w:rPr>
      <w:rFonts w:hint="default" w:ascii="等线" w:hAnsi="等线" w:eastAsia="等线" w:cs="等线"/>
      <w:color w:val="000000"/>
      <w:sz w:val="16"/>
      <w:szCs w:val="16"/>
      <w:u w:val="none"/>
    </w:rPr>
  </w:style>
  <w:style w:type="character" w:customStyle="1" w:styleId="42">
    <w:name w:val="font181"/>
    <w:basedOn w:val="17"/>
    <w:autoRedefine/>
    <w:qFormat/>
    <w:uiPriority w:val="0"/>
    <w:rPr>
      <w:rFonts w:hint="default" w:ascii="等线" w:hAnsi="等线" w:eastAsia="等线" w:cs="等线"/>
      <w:b/>
      <w:bCs/>
      <w:color w:val="000000"/>
      <w:sz w:val="16"/>
      <w:szCs w:val="16"/>
      <w:u w:val="none"/>
    </w:rPr>
  </w:style>
  <w:style w:type="character" w:customStyle="1" w:styleId="43">
    <w:name w:val="font161"/>
    <w:basedOn w:val="17"/>
    <w:autoRedefine/>
    <w:qFormat/>
    <w:uiPriority w:val="0"/>
    <w:rPr>
      <w:rFonts w:hint="default" w:ascii="等线" w:hAnsi="等线" w:eastAsia="等线" w:cs="等线"/>
      <w:color w:val="000000"/>
      <w:sz w:val="16"/>
      <w:szCs w:val="16"/>
      <w:u w:val="none"/>
    </w:rPr>
  </w:style>
  <w:style w:type="character" w:customStyle="1" w:styleId="44">
    <w:name w:val="font31"/>
    <w:basedOn w:val="17"/>
    <w:autoRedefine/>
    <w:qFormat/>
    <w:uiPriority w:val="0"/>
    <w:rPr>
      <w:rFonts w:hint="eastAsia" w:ascii="仿宋" w:hAnsi="仿宋" w:eastAsia="仿宋" w:cs="仿宋"/>
      <w:color w:val="000000"/>
      <w:sz w:val="14"/>
      <w:szCs w:val="14"/>
      <w:u w:val="none"/>
    </w:rPr>
  </w:style>
  <w:style w:type="character" w:customStyle="1" w:styleId="45">
    <w:name w:val="font61"/>
    <w:basedOn w:val="17"/>
    <w:autoRedefine/>
    <w:qFormat/>
    <w:uiPriority w:val="0"/>
    <w:rPr>
      <w:rFonts w:hint="eastAsia" w:ascii="仿宋" w:hAnsi="仿宋" w:eastAsia="仿宋" w:cs="仿宋"/>
      <w:color w:val="000000"/>
      <w:sz w:val="14"/>
      <w:szCs w:val="14"/>
      <w:u w:val="none"/>
    </w:rPr>
  </w:style>
  <w:style w:type="character" w:customStyle="1" w:styleId="46">
    <w:name w:val="font21"/>
    <w:basedOn w:val="17"/>
    <w:autoRedefine/>
    <w:qFormat/>
    <w:uiPriority w:val="0"/>
    <w:rPr>
      <w:rFonts w:hint="eastAsia" w:ascii="仿宋" w:hAnsi="仿宋" w:eastAsia="仿宋" w:cs="仿宋"/>
      <w:b/>
      <w:bCs/>
      <w:color w:val="000000"/>
      <w:sz w:val="16"/>
      <w:szCs w:val="16"/>
      <w:u w:val="none"/>
    </w:rPr>
  </w:style>
  <w:style w:type="character" w:customStyle="1" w:styleId="47">
    <w:name w:val="font71"/>
    <w:basedOn w:val="17"/>
    <w:autoRedefine/>
    <w:qFormat/>
    <w:uiPriority w:val="0"/>
    <w:rPr>
      <w:rFonts w:hint="eastAsia" w:ascii="仿宋" w:hAnsi="仿宋" w:eastAsia="仿宋" w:cs="仿宋"/>
      <w:b/>
      <w:bCs/>
      <w:color w:val="000000"/>
      <w:sz w:val="16"/>
      <w:szCs w:val="16"/>
      <w:u w:val="none"/>
    </w:rPr>
  </w:style>
  <w:style w:type="character" w:customStyle="1" w:styleId="48">
    <w:name w:val="font11"/>
    <w:basedOn w:val="17"/>
    <w:autoRedefine/>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9704</Words>
  <Characters>10116</Characters>
  <Lines>174</Lines>
  <Paragraphs>49</Paragraphs>
  <TotalTime>63</TotalTime>
  <ScaleCrop>false</ScaleCrop>
  <LinksUpToDate>false</LinksUpToDate>
  <CharactersWithSpaces>22728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阿程</cp:lastModifiedBy>
  <cp:lastPrinted>2024-04-26T09:32:00Z</cp:lastPrinted>
  <dcterms:modified xsi:type="dcterms:W3CDTF">2024-05-11T08:47:02Z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92BB4E044DBB4B46B6FB87D4855530CF_13</vt:lpwstr>
  </property>
</Properties>
</file>